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FB3" w:rsidP="00E71C47" w:rsidRDefault="003E2FB3" w14:paraId="7B072278" w14:textId="77777777">
      <w:pPr>
        <w:rPr>
          <w:rFonts w:ascii="Arial Nova Cond" w:hAnsi="Arial Nova Cond"/>
          <w:b/>
          <w:bCs/>
          <w:sz w:val="28"/>
          <w:szCs w:val="28"/>
        </w:rPr>
      </w:pPr>
    </w:p>
    <w:p w:rsidRPr="00E71C47" w:rsidR="00E71C47" w:rsidP="00E71C47" w:rsidRDefault="00E71C47" w14:paraId="7C07F0F4" w14:textId="5F91E4E6">
      <w:pPr>
        <w:rPr>
          <w:rFonts w:ascii="Arial Nova Cond" w:hAnsi="Arial Nova Cond"/>
          <w:b/>
          <w:bCs/>
          <w:sz w:val="28"/>
          <w:szCs w:val="28"/>
        </w:rPr>
      </w:pPr>
      <w:r w:rsidRPr="00E71C47">
        <w:rPr>
          <w:rFonts w:ascii="Arial Nova Cond" w:hAnsi="Arial Nova Cond"/>
          <w:b/>
          <w:bCs/>
          <w:sz w:val="28"/>
          <w:szCs w:val="28"/>
        </w:rPr>
        <w:t>Faixa de Domínio</w:t>
      </w:r>
    </w:p>
    <w:p w:rsidRPr="00E71C47" w:rsidR="00E71C47" w:rsidP="00E71C47" w:rsidRDefault="00E71C47" w14:paraId="57B3AC89" w14:textId="77777777">
      <w:p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br/>
      </w:r>
    </w:p>
    <w:p w:rsidR="00CE5AC2" w:rsidP="00E71C47" w:rsidRDefault="00E71C47" w14:paraId="1361D063" w14:textId="1E843B2C">
      <w:pPr>
        <w:rPr>
          <w:rFonts w:ascii="Arial Nova Cond" w:hAnsi="Arial Nova Cond"/>
          <w:b w:val="1"/>
          <w:bCs w:val="1"/>
          <w:sz w:val="20"/>
          <w:szCs w:val="20"/>
          <w:u w:val="single"/>
        </w:rPr>
      </w:pPr>
      <w:r w:rsidRPr="05BCD375" w:rsidR="05BCD375">
        <w:rPr>
          <w:rFonts w:ascii="Arial Nova Cond" w:hAnsi="Arial Nova Cond"/>
          <w:sz w:val="20"/>
          <w:szCs w:val="20"/>
        </w:rPr>
        <w:t>Como parte de sua gestão, a Concessionária assumiu o compromisso de investir na recuperação, manutenção e conservação dessas rodovias, incluindo os serviços de socorro médico e mecânico. Além disso, assumiu a responsabilidade do gerenciamento e regulação do uso da faixa de domínio, que antes era tratado pelo DNIT e agora cabe à WAY 153.</w:t>
      </w:r>
      <w:r>
        <w:br/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A faixa de domínio das rodovias BR-262/MG, BR-153/MG BR-153/GO é de domínio federal, portanto, o licenciamento ambiental para todas as atividades exercidas dentro do seu perímetro só será validado se concedido pelo Órgão Ambiental Federal em nome da WAY 153, salvo determinação/autorização diversa.</w:t>
      </w:r>
      <w:r>
        <w:br/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Para comprovar ou realizar a regularização do seu imóvel ou estabelecimento baixe e preencha os formulários e guia de procedimentos, junte a documentação e envie para o e-mail direcionado ao seu processo: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Canais de atendimento em função do tipo de processo:</w:t>
      </w:r>
    </w:p>
    <w:p w:rsidR="00CE5AC2" w:rsidP="00E71C47" w:rsidRDefault="00E71C47" w14:paraId="4A2EEDBC" w14:textId="62BA1228">
      <w:pPr>
        <w:rPr>
          <w:rFonts w:ascii="Arial Nova Cond" w:hAnsi="Arial Nova Cond"/>
          <w:sz w:val="20"/>
          <w:szCs w:val="20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   • Processo de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Acessos</w:t>
      </w:r>
      <w:r w:rsidRPr="05BCD375" w:rsidR="05BCD375">
        <w:rPr>
          <w:rFonts w:ascii="Arial Nova Cond" w:hAnsi="Arial Nova Cond"/>
          <w:sz w:val="20"/>
          <w:szCs w:val="20"/>
        </w:rPr>
        <w:t> na Faixa de domínio: </w:t>
      </w:r>
      <w:hyperlink r:id="Rbba98315555c4297">
        <w:r w:rsidRPr="05BCD375" w:rsidR="05BCD375">
          <w:rPr>
            <w:rStyle w:val="Hyperlink"/>
            <w:rFonts w:ascii="Arial Nova Cond" w:hAnsi="Arial Nova Cond"/>
            <w:sz w:val="20"/>
            <w:szCs w:val="20"/>
          </w:rPr>
          <w:t>acessos@way153.com.br</w:t>
        </w:r>
      </w:hyperlink>
    </w:p>
    <w:p w:rsidR="00CE5AC2" w:rsidP="00E71C47" w:rsidRDefault="00E71C47" w14:paraId="68579ADC" w14:textId="193EAEB8">
      <w:pPr>
        <w:rPr>
          <w:rFonts w:ascii="Arial Nova Cond" w:hAnsi="Arial Nova Cond"/>
          <w:sz w:val="20"/>
          <w:szCs w:val="20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   • Processo de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Anuência</w:t>
      </w:r>
      <w:r w:rsidRPr="05BCD375" w:rsidR="05BCD375">
        <w:rPr>
          <w:rFonts w:ascii="Arial Nova Cond" w:hAnsi="Arial Nova Cond"/>
          <w:sz w:val="20"/>
          <w:szCs w:val="20"/>
        </w:rPr>
        <w:t> de Área Lindeiras à Faixa de Domínio: </w:t>
      </w:r>
      <w:hyperlink r:id="R373f3245835d411f">
        <w:r w:rsidRPr="05BCD375" w:rsidR="05BCD375">
          <w:rPr>
            <w:rStyle w:val="Hyperlink"/>
            <w:rFonts w:ascii="Arial Nova Cond" w:hAnsi="Arial Nova Cond"/>
            <w:sz w:val="20"/>
            <w:szCs w:val="20"/>
          </w:rPr>
          <w:t>anuencias@way153.com.br</w:t>
        </w:r>
      </w:hyperlink>
    </w:p>
    <w:p w:rsidR="00CE5AC2" w:rsidP="00E71C47" w:rsidRDefault="00E71C47" w14:paraId="1AD759DD" w14:textId="611FC142">
      <w:pPr>
        <w:rPr>
          <w:rFonts w:ascii="Arial Nova Cond" w:hAnsi="Arial Nova Cond"/>
          <w:sz w:val="20"/>
          <w:szCs w:val="20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   • Processo de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Ocupação </w:t>
      </w:r>
      <w:r w:rsidRPr="05BCD375" w:rsidR="05BCD375">
        <w:rPr>
          <w:rFonts w:ascii="Arial Nova Cond" w:hAnsi="Arial Nova Cond"/>
          <w:sz w:val="20"/>
          <w:szCs w:val="20"/>
        </w:rPr>
        <w:t>da Faixa de Domínio: </w:t>
      </w:r>
      <w:hyperlink r:id="R031512d02b354fbe">
        <w:r w:rsidRPr="05BCD375" w:rsidR="05BCD375">
          <w:rPr>
            <w:rStyle w:val="Hyperlink"/>
            <w:rFonts w:ascii="Arial Nova Cond" w:hAnsi="Arial Nova Cond"/>
            <w:sz w:val="20"/>
            <w:szCs w:val="20"/>
          </w:rPr>
          <w:t>ocupacoes@way153.com.br</w:t>
        </w:r>
      </w:hyperlink>
    </w:p>
    <w:p w:rsidR="00CE5AC2" w:rsidP="00E71C47" w:rsidRDefault="00E71C47" w14:paraId="3F4AFA91" w14:textId="7597A013">
      <w:pPr>
        <w:rPr>
          <w:rFonts w:ascii="Arial Nova Cond" w:hAnsi="Arial Nova Cond"/>
          <w:sz w:val="20"/>
          <w:szCs w:val="20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   • Processo de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Autorização de Serviço</w:t>
      </w:r>
      <w:r w:rsidRPr="05BCD375" w:rsidR="05BCD375">
        <w:rPr>
          <w:rFonts w:ascii="Arial Nova Cond" w:hAnsi="Arial Nova Cond"/>
          <w:sz w:val="20"/>
          <w:szCs w:val="20"/>
        </w:rPr>
        <w:t> na Faixa de Domínio: </w:t>
      </w:r>
      <w:hyperlink r:id="R1acee9bece60489f">
        <w:r w:rsidRPr="05BCD375" w:rsidR="05BCD375">
          <w:rPr>
            <w:rStyle w:val="Hyperlink"/>
            <w:rFonts w:ascii="Arial Nova Cond" w:hAnsi="Arial Nova Cond"/>
            <w:sz w:val="20"/>
            <w:szCs w:val="20"/>
          </w:rPr>
          <w:t>as@way153.com.br</w:t>
        </w:r>
      </w:hyperlink>
    </w:p>
    <w:p w:rsidRPr="00E71C47" w:rsidR="00E71C47" w:rsidP="05BCD375" w:rsidRDefault="00E71C47" w14:paraId="25733199" w14:textId="5503D9C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 Cond" w:hAnsi="Arial Nova Cond"/>
          <w:sz w:val="20"/>
          <w:szCs w:val="20"/>
        </w:rPr>
      </w:pP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Outras Demandas: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•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Notificações recebidas</w:t>
      </w:r>
      <w:r w:rsidRPr="05BCD375" w:rsidR="05BCD375">
        <w:rPr>
          <w:rFonts w:ascii="Arial Nova Cond" w:hAnsi="Arial Nova Cond"/>
          <w:sz w:val="20"/>
          <w:szCs w:val="20"/>
        </w:rPr>
        <w:t>: o prazo para encaminhamento da comprovação de regularidade ou solicitar a regularização é de 10 dias úteis a contar do recebimento da notificação;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      •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Dúvidas</w:t>
      </w:r>
      <w:r w:rsidRPr="05BCD375" w:rsidR="05BCD375">
        <w:rPr>
          <w:rFonts w:ascii="Arial Nova Cond" w:hAnsi="Arial Nova Cond"/>
          <w:sz w:val="20"/>
          <w:szCs w:val="20"/>
        </w:rPr>
        <w:t>: podem ser sanadas por um dos e-mails informados acima.</w:t>
      </w:r>
    </w:p>
    <w:p w:rsidRPr="00E71C47" w:rsidR="00E71C47" w:rsidP="05BCD375" w:rsidRDefault="00E71C47" w14:paraId="5A686A83" w14:textId="11EC709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 Cond" w:hAnsi="Arial Nova Cond"/>
          <w:b w:val="1"/>
          <w:bCs w:val="1"/>
          <w:sz w:val="20"/>
          <w:szCs w:val="20"/>
        </w:rPr>
      </w:pPr>
    </w:p>
    <w:p w:rsidRPr="00E71C47" w:rsidR="00E71C47" w:rsidP="05BCD375" w:rsidRDefault="00E71C47" w14:paraId="22EEF331" w14:textId="42F579B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 Cond" w:hAnsi="Arial Nova Cond"/>
          <w:sz w:val="20"/>
          <w:szCs w:val="20"/>
        </w:rPr>
      </w:pP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Sistemática para Aprovação de Processos</w:t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Importante: toda documentação deve ser tramitada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exclusivamente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 xml:space="preserve"> em meio digital (arquivos em formato 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pdf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 xml:space="preserve"> e seus respectivos editáveis) por e-mail, conforme assuntos descritos abaixo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1. Etapa – Sistemática para aprovação de processos: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1.1. Interessado deve encaminhar toda a documentação de forma digital e completa, pertinente ao tipo de processo descrito no decorrer desta página (Processo de Acessos, Anuência, Ocupação e/ou Autorização de Serviço) à concessionária;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1.2. A concessionária realiza a análise técnica da documentação recebida e avalia sua pertinência quanto ao atendimento dos quesitos técnicos e às normativas vigentes (caso haja necessidade, complementos e correções serão solicitadas);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1.3. Após o encaminhamento da versão final correta, a concessionária realiza o protocolo desta junto a Agência Nacional de Transportes Terrestres - ANTT;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1.4. A ANTT faz conferência dos documentos e caso haja necessidade, a agência reguladora também poderá solicitar complementos e correções;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1.5. Caso toda a documentação esteja correta, a ANTT aprova o processo através de publicação de Portaria Autorizativa via Diário Oficial da União (D.O.U), e posterior envio a concessionária via ofício;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1.6. Após aprovação da ANTT e recebimento oficial desta, a concessionária emite o Contrato de Permissão Especial de Uso – CPEU (contrato entre o interessado e a Concessionária que permite a execução da obra/serviço objeto do projeto apresentado) em nome do interessado para ser assinado;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1.7. Interessado deve encaminhar 02 (duas) vias físicas do CPEU assinadas pelo mesmo, para a concessionária via carta;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1.8. Após o recebimento das vias físicas do CPEU e assinatura pela Concessionária, o interessado é informado sobre a liberação para solicitar a Autorização de Serviço – AS para a execução do serviço em campo;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1.9. Após conclusão da obra, o interessado tem 20 (vinte) dias para encaminhar o “Projeto As </w:t>
      </w:r>
      <w:r w:rsidRPr="05BCD375" w:rsidR="05BCD375">
        <w:rPr>
          <w:rFonts w:ascii="Arial Nova Cond" w:hAnsi="Arial Nova Cond"/>
          <w:sz w:val="20"/>
          <w:szCs w:val="20"/>
        </w:rPr>
        <w:t>Built</w:t>
      </w:r>
      <w:r w:rsidRPr="05BCD375" w:rsidR="05BCD375">
        <w:rPr>
          <w:rFonts w:ascii="Arial Nova Cond" w:hAnsi="Arial Nova Cond"/>
          <w:sz w:val="20"/>
          <w:szCs w:val="20"/>
        </w:rPr>
        <w:t>” via e-mail para concessionária;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1.10. O processo de execução/implantação está concluindo, dando início à etapa de manutenção/conservação da obra, por parte do interessado, que se estenderá até o final do prazo do CPEU.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OBS: Salvo regulamentação própria, todos os serviços/obras a serem executados dentro da faixa de domínio podem ter um custo anual pelo uso da faixa de domínio, sendo cobrados conforme normativas/resoluções da ANTT. Caso exista, esta receita será calculada e informada ao interessado antes da aprovação do projeto.</w:t>
      </w:r>
      <w:r>
        <w:br/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 xml:space="preserve">Principais normativos a serem considerados para as apresentações dos processos (não se limitando somente 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à</w:t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 xml:space="preserve"> estes)</w:t>
      </w:r>
    </w:p>
    <w:p w:rsidRPr="00E71C47" w:rsidR="00E71C47" w:rsidP="00E71C47" w:rsidRDefault="00E71C47" w14:paraId="43F45619" w14:textId="62D91730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5BCD375" w:rsidR="05BCD375">
        <w:rPr>
          <w:rFonts w:ascii="Arial Nova Cond" w:hAnsi="Arial Nova Cond"/>
          <w:sz w:val="20"/>
          <w:szCs w:val="20"/>
        </w:rPr>
        <w:t>Portaria nº 28/2019-SUINF-ANTT de 07/02/2019 (e suas atualizações, caso existam)</w:t>
      </w:r>
    </w:p>
    <w:p w:rsidR="05BCD375" w:rsidP="05BCD375" w:rsidRDefault="05BCD375" w14:paraId="5B175181" w14:textId="473AC62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5BCD375" w:rsidR="05BCD375">
        <w:rPr>
          <w:rFonts w:ascii="Arial Nova Cond" w:hAnsi="Arial Nova Cond"/>
          <w:sz w:val="20"/>
          <w:szCs w:val="20"/>
        </w:rPr>
        <w:t>Portaria nº 12/2025-SUROD de 26/03/2025</w:t>
      </w:r>
    </w:p>
    <w:p w:rsidR="05BCD375" w:rsidP="05BCD375" w:rsidRDefault="05BCD375" w14:paraId="4903DA10" w14:textId="656D7293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5BCD375" w:rsidR="05BCD375">
        <w:rPr>
          <w:rFonts w:ascii="Arial Nova Cond" w:hAnsi="Arial Nova Cond"/>
          <w:sz w:val="20"/>
          <w:szCs w:val="20"/>
        </w:rPr>
        <w:t>Portaria nº 111/2025-SUROD de 24/08/2025</w:t>
      </w:r>
    </w:p>
    <w:p w:rsidRPr="00E71C47" w:rsidR="00E71C47" w:rsidP="00E71C47" w:rsidRDefault="00E71C47" w14:paraId="0F97D8DF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Resolução ANTT nº 2.552 de 14/02/2008</w:t>
      </w:r>
    </w:p>
    <w:p w:rsidRPr="00E71C47" w:rsidR="00E71C47" w:rsidP="00E71C47" w:rsidRDefault="00E71C47" w14:paraId="4F67AA0B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Resolução ANTT nº 3.346 de 16/12/2009</w:t>
      </w:r>
    </w:p>
    <w:p w:rsidRPr="00E71C47" w:rsidR="00E71C47" w:rsidP="00E71C47" w:rsidRDefault="00E71C47" w14:paraId="56F34954" w14:textId="2EB54EE6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Declaração de Veracidade (</w:t>
      </w:r>
      <w:r w:rsidR="003E2FB3">
        <w:rPr>
          <w:rFonts w:ascii="Arial Nova Cond" w:hAnsi="Arial Nova Cond"/>
          <w:sz w:val="20"/>
          <w:szCs w:val="20"/>
        </w:rPr>
        <w:t>Conforme modelo)</w:t>
      </w:r>
    </w:p>
    <w:p w:rsidRPr="00E71C47" w:rsidR="00E71C47" w:rsidP="00E71C47" w:rsidRDefault="00E71C47" w14:paraId="4E50F37B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Resolução DNIT nº 7 de 02/03/2021</w:t>
      </w:r>
    </w:p>
    <w:p w:rsidRPr="00E71C47" w:rsidR="00E71C47" w:rsidP="00E71C47" w:rsidRDefault="00E71C47" w14:paraId="129998F7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Despacho nº 13-2021-GM-MINFRA de 16/03/2021</w:t>
      </w:r>
    </w:p>
    <w:p w:rsidRPr="00E71C47" w:rsidR="00E71C47" w:rsidP="00E71C47" w:rsidRDefault="00E71C47" w14:paraId="298E090F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Lei nº 6.766 de 19/12/1979</w:t>
      </w:r>
    </w:p>
    <w:p w:rsidRPr="00E71C47" w:rsidR="00E71C47" w:rsidP="00E71C47" w:rsidRDefault="00E71C47" w14:paraId="48FE494F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Lei nº 13.913 de 25/11/2019</w:t>
      </w:r>
    </w:p>
    <w:p w:rsidRPr="00E71C47" w:rsidR="00E71C47" w:rsidP="00E71C47" w:rsidRDefault="00E71C47" w14:paraId="5E4F32C4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Código de Trânsito Brasileiro</w:t>
      </w:r>
    </w:p>
    <w:p w:rsidRPr="00E71C47" w:rsidR="00E71C47" w:rsidP="00E71C47" w:rsidRDefault="00E71C47" w14:paraId="1F5B6598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Resoluções CONTRAN</w:t>
      </w:r>
    </w:p>
    <w:p w:rsidRPr="00E71C47" w:rsidR="00E71C47" w:rsidP="00E71C47" w:rsidRDefault="00E71C47" w14:paraId="10552A46" w14:textId="77777777">
      <w:pPr>
        <w:numPr>
          <w:ilvl w:val="0"/>
          <w:numId w:val="1"/>
        </w:num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Normas e Manuais do IPR/DNIT</w:t>
      </w:r>
    </w:p>
    <w:p w:rsidR="003C2680" w:rsidP="00E71C47" w:rsidRDefault="00E71C47" w14:paraId="7F692E97" w14:textId="7CA08CDE">
      <w:pPr>
        <w:rPr>
          <w:rFonts w:ascii="Arial Nova Cond" w:hAnsi="Arial Nova Cond"/>
          <w:b/>
          <w:bCs/>
          <w:sz w:val="20"/>
          <w:szCs w:val="20"/>
          <w:u w:val="single"/>
        </w:rPr>
      </w:pP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sz w:val="20"/>
          <w:szCs w:val="20"/>
        </w:rPr>
        <w:t>Confira a seguir o procedimento para cada tipo de processo</w:t>
      </w:r>
      <w:r w:rsidR="003E2FB3">
        <w:rPr>
          <w:rFonts w:ascii="Arial Nova Cond" w:hAnsi="Arial Nova Cond"/>
          <w:b/>
          <w:bCs/>
          <w:sz w:val="20"/>
          <w:szCs w:val="20"/>
        </w:rPr>
        <w:t>: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color w:val="000000" w:themeColor="text1"/>
          <w:sz w:val="20"/>
          <w:szCs w:val="20"/>
          <w:u w:val="single"/>
        </w:rPr>
        <w:t>Processo de Acessos na Faixa de Domínio</w:t>
      </w:r>
    </w:p>
    <w:p w:rsidR="003C2680" w:rsidP="00E71C47" w:rsidRDefault="00E71C47" w14:paraId="418EC1EC" w14:textId="77777777">
      <w:pPr>
        <w:rPr>
          <w:rFonts w:ascii="Arial Nova Cond" w:hAnsi="Arial Nova Cond"/>
          <w:b/>
          <w:bCs/>
          <w:sz w:val="20"/>
          <w:szCs w:val="20"/>
          <w:u w:val="single"/>
        </w:rPr>
      </w:pP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 xml:space="preserve">1. Os projetos aos quais se referem este item são os acessos a </w:t>
      </w:r>
      <w:proofErr w:type="spellStart"/>
      <w:r w:rsidRPr="00E71C47">
        <w:rPr>
          <w:rFonts w:ascii="Arial Nova Cond" w:hAnsi="Arial Nova Cond"/>
          <w:sz w:val="20"/>
          <w:szCs w:val="20"/>
        </w:rPr>
        <w:t>empreendimentos</w:t>
      </w:r>
      <w:proofErr w:type="spellEnd"/>
      <w:r w:rsidRPr="00E71C47">
        <w:rPr>
          <w:rFonts w:ascii="Arial Nova Cond" w:hAnsi="Arial Nova Cond"/>
          <w:sz w:val="20"/>
          <w:szCs w:val="20"/>
        </w:rPr>
        <w:t xml:space="preserve"> do tipo residencial, comercial, industrial, etc.;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sz w:val="20"/>
          <w:szCs w:val="20"/>
        </w:rPr>
        <w:t>2. Apresentação dos documentos: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2.1. Requerimento à concessionária assinado indicando desde dados do interessado e/ou proprietário, localização do acesso (Rodovia e quilômetro do acesso, sentido da pista, Estado, Município, etc.) e motivo do pedido;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2.2. Relatório de projeto com memoria descritiva/justificativa – Contendo todas as etapas de execução da obra, cronograma físico, e afins: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 xml:space="preserve">2.3. Projeto Geométrico (Planta e perfil) – Contendo a indicação do marco quilométrico da rodovia, faixa de domínio e área non </w:t>
      </w:r>
      <w:proofErr w:type="spellStart"/>
      <w:r w:rsidRPr="00E71C47">
        <w:rPr>
          <w:rFonts w:ascii="Arial Nova Cond" w:hAnsi="Arial Nova Cond"/>
          <w:sz w:val="20"/>
          <w:szCs w:val="20"/>
        </w:rPr>
        <w:t>aedificandi</w:t>
      </w:r>
      <w:proofErr w:type="spellEnd"/>
      <w:r w:rsidRPr="00E71C47">
        <w:rPr>
          <w:rFonts w:ascii="Arial Nova Cond" w:hAnsi="Arial Nova Cond"/>
          <w:sz w:val="20"/>
          <w:szCs w:val="20"/>
        </w:rPr>
        <w:t>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2.4. Projeto Geométrico (Planta) – Apresentado sob imagem aérea, com visão mínima de 1 (um) quilômetro para ambos os lados;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2.5. Projeto Topográfico (Levantamento plano-altimétrico cadastral);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2.6. Projeto de Drenagem (também indicar o encaminhamento das águas pluviais coletadas no sistema de drenagem do empreendimento)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2.7. Projeto de Pavimentação;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2.8. Projeto de Terraplenagem;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2.9. Projeto de Sinalização de Obras;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2.10. Projeto de Sinalização Definitiva (horizontal e vertical);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2.11. Plano Básico Ambiental – PBA (se houver a necessidade)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2.12. Licença Ambiental ou documento emitido por órgão oficial que comprove sua não exigência;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2.13. Anotação de Responsabilidade Técnica (ART) assinada com comprovante de pagamento.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sz w:val="20"/>
          <w:szCs w:val="20"/>
          <w:u w:val="single"/>
        </w:rPr>
        <w:t>Processo para Anuência de Retificação de Área na Faixa de Domínio</w:t>
      </w:r>
    </w:p>
    <w:p w:rsidR="003C2680" w:rsidP="05BCD375" w:rsidRDefault="00E71C47" w14:paraId="25B73294" w14:textId="51DCFFD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 Cond" w:hAnsi="Arial Nova Cond"/>
          <w:b w:val="1"/>
          <w:bCs w:val="1"/>
          <w:sz w:val="20"/>
          <w:szCs w:val="20"/>
          <w:u w:val="single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1. Este processo refere-se às retificações de áreas confrontantes com as rodovias integrantes do sistema concedido à WAY 153 (BR-</w:t>
      </w:r>
      <w:r w:rsidRPr="05BCD375" w:rsidR="05BCD375">
        <w:rPr>
          <w:rFonts w:ascii="Arial Nova Cond" w:hAnsi="Arial Nova Cond"/>
          <w:sz w:val="20"/>
          <w:szCs w:val="20"/>
        </w:rPr>
        <w:t>262 e BR-153</w:t>
      </w:r>
      <w:r w:rsidRPr="05BCD375" w:rsidR="05BCD375">
        <w:rPr>
          <w:rFonts w:ascii="Arial Nova Cond" w:hAnsi="Arial Nova Cond"/>
          <w:sz w:val="20"/>
          <w:szCs w:val="20"/>
        </w:rPr>
        <w:t>);</w:t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2. Apresentação dos documentos: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da área (Rodovia e quilômetro de início e final da confrontação, sentido da pista, Estado, </w:t>
      </w:r>
      <w:r w:rsidRPr="05BCD375" w:rsidR="05BCD375">
        <w:rPr>
          <w:rFonts w:ascii="Arial Nova Cond" w:hAnsi="Arial Nova Cond"/>
          <w:sz w:val="20"/>
          <w:szCs w:val="20"/>
        </w:rPr>
        <w:t>Município, etc.</w:t>
      </w:r>
      <w:r w:rsidRPr="05BCD375" w:rsidR="05BCD375">
        <w:rPr>
          <w:rFonts w:ascii="Arial Nova Cond" w:hAnsi="Arial Nova Cond"/>
          <w:sz w:val="20"/>
          <w:szCs w:val="20"/>
        </w:rPr>
        <w:t>) e motivo do pedido;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 Planta contendo: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2.2.1. Dimensões;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2.2.2. Coordenadas (Geográficas ou UTM) de todos os vértices;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2.2.3. Identificação da rodovia;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2.2.4. Indicação da largura da faixa de domino;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2.2.5. Indicação da área non </w:t>
      </w:r>
      <w:r w:rsidRPr="05BCD375" w:rsidR="05BCD375">
        <w:rPr>
          <w:rFonts w:ascii="Arial Nova Cond" w:hAnsi="Arial Nova Cond"/>
          <w:sz w:val="20"/>
          <w:szCs w:val="20"/>
        </w:rPr>
        <w:t>aedificandi</w:t>
      </w:r>
      <w:r w:rsidRPr="05BCD375" w:rsidR="05BCD375">
        <w:rPr>
          <w:rFonts w:ascii="Arial Nova Cond" w:hAnsi="Arial Nova Cond"/>
          <w:sz w:val="20"/>
          <w:szCs w:val="20"/>
        </w:rPr>
        <w:t>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2.2.6. Indicação da confrontação com a rodovia, inserindo o marco quilométrico inicial e final;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2.3.7. Selo com dados do proprietário, identificação completa da área (matrícula, área total – m</w:t>
      </w:r>
      <w:r w:rsidRPr="05BCD375" w:rsidR="05BCD375">
        <w:rPr>
          <w:rFonts w:ascii="Arial Nova Cond" w:hAnsi="Arial Nova Cond"/>
          <w:sz w:val="20"/>
          <w:szCs w:val="20"/>
        </w:rPr>
        <w:t>², etc.</w:t>
      </w:r>
      <w:r w:rsidRPr="05BCD375" w:rsidR="05BCD375">
        <w:rPr>
          <w:rFonts w:ascii="Arial Nova Cond" w:hAnsi="Arial Nova Cond"/>
          <w:sz w:val="20"/>
          <w:szCs w:val="20"/>
        </w:rPr>
        <w:t>);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2.3. Memorial descritivo/justificativo;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2.4. Certidão de registro do imóvel atualizada (máximo de 1 ano), em nome do proprietário;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2.5. Anotação de Responsabilidade Técnica (ART) assinada e com comprovante de pagamento.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Processo de Ocupação na Faixa de Domínio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 Os projetos aos quais se referem este item são: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1.1. Ocupação de tubulações (água, esgoto, gás, </w:t>
      </w:r>
      <w:r w:rsidRPr="05BCD375" w:rsidR="05BCD375">
        <w:rPr>
          <w:rFonts w:ascii="Arial Nova Cond" w:hAnsi="Arial Nova Cond"/>
          <w:sz w:val="20"/>
          <w:szCs w:val="20"/>
        </w:rPr>
        <w:t>petróleo, etc.</w:t>
      </w:r>
      <w:r w:rsidRPr="05BCD375" w:rsidR="05BCD375">
        <w:rPr>
          <w:rFonts w:ascii="Arial Nova Cond" w:hAnsi="Arial Nova Cond"/>
          <w:sz w:val="20"/>
          <w:szCs w:val="20"/>
        </w:rPr>
        <w:t>);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1.2. Ocupações de transmissão de dados por fibra óptica (telefonia e internet);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1.3. Ocupações de redes elétricas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1.4. Outros equipamentos e instalações.</w:t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2. Apresentação dos documentos: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da ocupação (Rodovia e quilômetro da ocupação, sentido da pista, Estado, </w:t>
      </w:r>
      <w:r w:rsidRPr="05BCD375" w:rsidR="05BCD375">
        <w:rPr>
          <w:rFonts w:ascii="Arial Nova Cond" w:hAnsi="Arial Nova Cond"/>
          <w:sz w:val="20"/>
          <w:szCs w:val="20"/>
        </w:rPr>
        <w:t>Município, etc.</w:t>
      </w:r>
      <w:r w:rsidRPr="05BCD375" w:rsidR="05BCD375">
        <w:rPr>
          <w:rFonts w:ascii="Arial Nova Cond" w:hAnsi="Arial Nova Cond"/>
          <w:sz w:val="20"/>
          <w:szCs w:val="20"/>
        </w:rPr>
        <w:t>) e motivo do pedido;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 Memorial descritivo/justificativo – Contendo etapas de execução da obra, e cronograma físico;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 xml:space="preserve">2.3. Projeto Geométrico (Planta e perfil) – Contendo a indicação do marco quilométrico, faixa de domínio e área non </w:t>
      </w:r>
      <w:r w:rsidRPr="05BCD375" w:rsidR="05BCD375">
        <w:rPr>
          <w:rFonts w:ascii="Arial Nova Cond" w:hAnsi="Arial Nova Cond"/>
          <w:sz w:val="20"/>
          <w:szCs w:val="20"/>
        </w:rPr>
        <w:t>aedificandi</w:t>
      </w:r>
      <w:r w:rsidRPr="05BCD375" w:rsidR="05BCD375">
        <w:rPr>
          <w:rFonts w:ascii="Arial Nova Cond" w:hAnsi="Arial Nova Cond"/>
          <w:sz w:val="20"/>
          <w:szCs w:val="20"/>
        </w:rPr>
        <w:t>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2.4. Sinalização de obras – Se há interferência no tráfego;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2.5. Plano básico ambiental (PBA) – Se houver necessidade;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2.6. Licença Ambiental (LA), ou documento emitido por órgão oficial que comprove sua não exigência;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2.7. Anotação de Responsabilidade Técnica (ART) assinada com comprovante de pagamento;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  <w:u w:val="single"/>
        </w:rPr>
        <w:t>Processo de Instalação de Placa na Faixa de Domínio</w:t>
      </w:r>
    </w:p>
    <w:p w:rsidR="003C2680" w:rsidP="00E71C47" w:rsidRDefault="00E71C47" w14:paraId="35C6DDAD" w14:textId="29330799">
      <w:pPr>
        <w:rPr>
          <w:rFonts w:ascii="Arial Nova Cond" w:hAnsi="Arial Nova Cond"/>
          <w:b/>
          <w:bCs/>
          <w:sz w:val="20"/>
          <w:szCs w:val="20"/>
          <w:u w:val="single"/>
        </w:rPr>
      </w:pP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1. Os projetos aos quais se referem este item são as implantações de placas de sinalização vertical do tipo advertência, regulamentação, indicação, serviços auxiliares e atrativos turísticos, além de placas publicitárias (mediante pagamento de receita pelo uso da faixa de domínio, conforme regulamentação específica);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sz w:val="20"/>
          <w:szCs w:val="20"/>
        </w:rPr>
        <w:t>2. Apresentação dos documentos: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2.1. Requerimento à concessionária assinado indicando desde dados do interessado e/ou proprietário, localização da placa (Rodovia e quilômetro da placa, sentido da pista, Estado, Município, etc.) e motivo do pedido;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2.2. Memorial descritivo/justificativo – Contendo etapas de execução da obra, e cronograma físico;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2.3. Imagem aérea contendo a localização das placas;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2.4. Coordenada e sentido da rodovia onde será solicitada a instalação das placas;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2.5. Foto do local onde a placa será solicitada a instalação das placas;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t>2.6. Diagramação das placas solicitadas;</w:t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sz w:val="20"/>
          <w:szCs w:val="20"/>
        </w:rPr>
        <w:br/>
      </w:r>
      <w:r w:rsidRPr="00E71C47">
        <w:rPr>
          <w:rFonts w:ascii="Arial Nova Cond" w:hAnsi="Arial Nova Cond"/>
          <w:b/>
          <w:bCs/>
          <w:sz w:val="20"/>
          <w:szCs w:val="20"/>
          <w:u w:val="single"/>
        </w:rPr>
        <w:t>Processo de Autorização de Serviço na Faixa de Domínio</w:t>
      </w:r>
    </w:p>
    <w:p w:rsidRPr="00E71C47" w:rsidR="00E71C47" w:rsidP="05BCD375" w:rsidRDefault="00E71C47" w14:paraId="2E437FCB" w14:textId="5B4F068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 Cond" w:hAnsi="Arial Nova Cond"/>
          <w:sz w:val="20"/>
          <w:szCs w:val="20"/>
        </w:rPr>
      </w:pPr>
      <w:r>
        <w:br/>
      </w:r>
      <w:r w:rsidRPr="05BCD375" w:rsidR="05BCD375">
        <w:rPr>
          <w:rFonts w:ascii="Arial Nova Cond" w:hAnsi="Arial Nova Cond"/>
          <w:sz w:val="20"/>
          <w:szCs w:val="20"/>
        </w:rPr>
        <w:t>1. Este tipo de processo tem o objetivo de fornecer autorização ao interessado que pretende efetuar algum tipo de obra/serviço dentro dos limites da faixa de domínio, seja por intermédio de um CPEU, seja por alguma necessidade advinda de outras situações.</w:t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2. Apresentação dos documentos: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2.1. Solicitação encaminhada por e-mail à Concessionária (</w:t>
      </w:r>
      <w:r w:rsidRPr="05BCD375" w:rsidR="05BCD375">
        <w:rPr>
          <w:rFonts w:ascii="Arial Nova Cond" w:hAnsi="Arial Nova Cond"/>
          <w:sz w:val="20"/>
          <w:szCs w:val="20"/>
        </w:rPr>
        <w:t>as@way153.com.br);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2.2. Preenchimento e devolução do formulário de Autorização de Serviço – AS, que será encaminhado por e-mail pela Concessionária, conforme campos devidamente demarcados.</w:t>
      </w:r>
      <w:r>
        <w:br/>
      </w:r>
      <w:r>
        <w:br/>
      </w:r>
      <w:r w:rsidRPr="05BCD375" w:rsidR="05BCD375">
        <w:rPr>
          <w:rFonts w:ascii="Arial Nova Cond" w:hAnsi="Arial Nova Cond"/>
          <w:b w:val="1"/>
          <w:bCs w:val="1"/>
          <w:sz w:val="20"/>
          <w:szCs w:val="20"/>
        </w:rPr>
        <w:t>Observações:</w:t>
      </w:r>
      <w:r>
        <w:br/>
      </w:r>
      <w:r w:rsidRPr="05BCD375" w:rsidR="05BCD375">
        <w:rPr>
          <w:rFonts w:ascii="Arial Nova Cond" w:hAnsi="Arial Nova Cond"/>
          <w:sz w:val="20"/>
          <w:szCs w:val="20"/>
        </w:rPr>
        <w:t>A documentação completa só será exigida após o recebimento do requerimento e do formulário de autorização de serviço preenchidos, pois para cada serviço é solicitada uma documentação distinta.</w:t>
      </w:r>
    </w:p>
    <w:p w:rsidRPr="00E71C47" w:rsidR="00E71C47" w:rsidP="00E71C47" w:rsidRDefault="00E71C47" w14:paraId="6E8A69B5" w14:textId="2BB7D0D6">
      <w:pPr>
        <w:rPr>
          <w:rFonts w:ascii="Arial Nova Cond" w:hAnsi="Arial Nova Cond"/>
          <w:sz w:val="20"/>
          <w:szCs w:val="20"/>
        </w:rPr>
      </w:pPr>
    </w:p>
    <w:p w:rsidRPr="00E71C47" w:rsidR="00E71C47" w:rsidP="00E71C47" w:rsidRDefault="00E71C47" w14:paraId="4F063239" w14:textId="77777777">
      <w:pPr>
        <w:rPr>
          <w:rFonts w:ascii="Arial Nova Cond" w:hAnsi="Arial Nova Cond"/>
          <w:sz w:val="20"/>
          <w:szCs w:val="20"/>
        </w:rPr>
      </w:pPr>
    </w:p>
    <w:p w:rsidR="00E71C47" w:rsidP="00E71C47" w:rsidRDefault="00E71C47" w14:paraId="3BC19D15" w14:textId="77777777">
      <w:pPr>
        <w:rPr>
          <w:rFonts w:ascii="Arial Nova Cond" w:hAnsi="Arial Nova Cond"/>
          <w:sz w:val="20"/>
          <w:szCs w:val="20"/>
        </w:rPr>
      </w:pPr>
      <w:r w:rsidRPr="00E71C47">
        <w:rPr>
          <w:rFonts w:ascii="Arial Nova Cond" w:hAnsi="Arial Nova Cond"/>
          <w:sz w:val="20"/>
          <w:szCs w:val="20"/>
        </w:rPr>
        <w:t>Projetos de Ocupações da Faixa de Domínio</w:t>
      </w:r>
    </w:p>
    <w:p w:rsidRPr="00216553" w:rsidR="00216553" w:rsidP="00216553" w:rsidRDefault="00216553" w14:paraId="0AA98457" w14:textId="267EC3CE">
      <w:pPr>
        <w:pStyle w:val="PargrafodaLista"/>
        <w:numPr>
          <w:ilvl w:val="0"/>
          <w:numId w:val="2"/>
        </w:numPr>
        <w:rPr>
          <w:rFonts w:ascii="Arial Nova Cond" w:hAnsi="Arial Nova Cond"/>
          <w:sz w:val="20"/>
          <w:szCs w:val="20"/>
        </w:rPr>
      </w:pPr>
      <w:r w:rsidRPr="00216553">
        <w:rPr>
          <w:rFonts w:ascii="Arial Nova Cond" w:hAnsi="Arial Nova Cond"/>
          <w:sz w:val="20"/>
          <w:szCs w:val="20"/>
        </w:rPr>
        <w:t>Modelo de Declaração de Veracidade de Terceiro PIT e PGT</w:t>
      </w:r>
    </w:p>
    <w:p w:rsidRPr="00E71C47" w:rsidR="00E71C47" w:rsidP="00E71C47" w:rsidRDefault="00E71C47" w14:paraId="0DB40972" w14:textId="77777777">
      <w:pPr>
        <w:rPr>
          <w:rFonts w:ascii="Arial Nova Cond" w:hAnsi="Arial Nova Cond"/>
          <w:sz w:val="20"/>
          <w:szCs w:val="20"/>
        </w:rPr>
      </w:pPr>
    </w:p>
    <w:sectPr w:rsidRPr="00E71C47" w:rsidR="00E71C47">
      <w:head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cf17e058d7124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E54" w:rsidP="003E2FB3" w:rsidRDefault="00C97E54" w14:paraId="71686513" w14:textId="77777777">
      <w:pPr>
        <w:spacing w:after="0" w:line="240" w:lineRule="auto"/>
      </w:pPr>
      <w:r>
        <w:separator/>
      </w:r>
    </w:p>
  </w:endnote>
  <w:endnote w:type="continuationSeparator" w:id="0">
    <w:p w:rsidR="00C97E54" w:rsidP="003E2FB3" w:rsidRDefault="00C97E54" w14:paraId="4223C4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5BCD375" w:rsidTr="05BCD375" w14:paraId="5FE71F9D">
      <w:trPr>
        <w:trHeight w:val="300"/>
      </w:trPr>
      <w:tc>
        <w:tcPr>
          <w:tcW w:w="2830" w:type="dxa"/>
          <w:tcMar/>
        </w:tcPr>
        <w:p w:rsidR="05BCD375" w:rsidP="05BCD375" w:rsidRDefault="05BCD375" w14:paraId="11CD5632" w14:textId="0B3921EE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5BCD375" w:rsidP="05BCD375" w:rsidRDefault="05BCD375" w14:paraId="0256B1C7" w14:textId="0CA0CE02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05BCD375" w:rsidP="05BCD375" w:rsidRDefault="05BCD375" w14:paraId="790B7653" w14:textId="279C1503">
          <w:pPr>
            <w:pStyle w:val="Cabealho"/>
            <w:bidi w:val="0"/>
            <w:ind w:right="-115"/>
            <w:jc w:val="right"/>
          </w:pPr>
        </w:p>
      </w:tc>
    </w:tr>
  </w:tbl>
  <w:p w:rsidR="05BCD375" w:rsidP="05BCD375" w:rsidRDefault="05BCD375" w14:paraId="3425E775" w14:textId="614F9371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E54" w:rsidP="003E2FB3" w:rsidRDefault="00C97E54" w14:paraId="21135274" w14:textId="77777777">
      <w:pPr>
        <w:spacing w:after="0" w:line="240" w:lineRule="auto"/>
      </w:pPr>
      <w:r>
        <w:separator/>
      </w:r>
    </w:p>
  </w:footnote>
  <w:footnote w:type="continuationSeparator" w:id="0">
    <w:p w:rsidR="00C97E54" w:rsidP="003E2FB3" w:rsidRDefault="00C97E54" w14:paraId="5AF8C7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2FB3" w:rsidRDefault="003E2FB3" w14:paraId="734E49C1" w14:textId="2FF0CA54">
    <w:pPr>
      <w:pStyle w:val="Cabealho"/>
    </w:pPr>
    <w:r>
      <w:drawing>
        <wp:inline wp14:editId="2694D6E4" wp14:anchorId="3085A866">
          <wp:extent cx="1054048" cy="728725"/>
          <wp:effectExtent l="0" t="0" r="0" b="0"/>
          <wp:docPr id="198807538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8075380" name="Picture 1988075380"/>
                  <pic:cNvPicPr/>
                </pic:nvPicPr>
                <pic:blipFill>
                  <a:blip xmlns:r="http://schemas.openxmlformats.org/officeDocument/2006/relationships" r:embed="rId3259423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054048" cy="7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355"/>
    <w:multiLevelType w:val="hybridMultilevel"/>
    <w:tmpl w:val="32A8A38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CF6C17"/>
    <w:multiLevelType w:val="multilevel"/>
    <w:tmpl w:val="D82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83437523">
    <w:abstractNumId w:val="1"/>
  </w:num>
  <w:num w:numId="2" w16cid:durableId="10428980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47"/>
    <w:rsid w:val="001A0DCD"/>
    <w:rsid w:val="0021064D"/>
    <w:rsid w:val="00216553"/>
    <w:rsid w:val="00286699"/>
    <w:rsid w:val="002B03CE"/>
    <w:rsid w:val="003C2680"/>
    <w:rsid w:val="003E2FB3"/>
    <w:rsid w:val="004D786A"/>
    <w:rsid w:val="00641BAF"/>
    <w:rsid w:val="00717869"/>
    <w:rsid w:val="009663D8"/>
    <w:rsid w:val="009C5FFA"/>
    <w:rsid w:val="00A81547"/>
    <w:rsid w:val="00C97E54"/>
    <w:rsid w:val="00CE5AC2"/>
    <w:rsid w:val="00E71C47"/>
    <w:rsid w:val="00EB1CB5"/>
    <w:rsid w:val="00F84E4A"/>
    <w:rsid w:val="00FC70E2"/>
    <w:rsid w:val="05BCD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8682"/>
  <w15:chartTrackingRefBased/>
  <w15:docId w15:val="{7CF280E5-4EF4-4704-8F1C-2DD0294DCE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1C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1C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71C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71C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71C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71C4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71C4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71C4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71C4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71C4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71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1C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71C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7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1C4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71C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1C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1C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1C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71C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1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71C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1C4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2680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2FB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2FB3"/>
  </w:style>
  <w:style w:type="paragraph" w:styleId="Rodap">
    <w:name w:val="footer"/>
    <w:basedOn w:val="Normal"/>
    <w:link w:val="RodapChar"/>
    <w:uiPriority w:val="99"/>
    <w:unhideWhenUsed/>
    <w:rsid w:val="003E2FB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2FB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acessos@way262.com.br" TargetMode="External" Id="Rbba98315555c4297" /><Relationship Type="http://schemas.openxmlformats.org/officeDocument/2006/relationships/hyperlink" Target="mailto:anuencias@way262.com.br" TargetMode="External" Id="R373f3245835d411f" /><Relationship Type="http://schemas.openxmlformats.org/officeDocument/2006/relationships/hyperlink" Target="mailto:ocupacoes@way262.com.br" TargetMode="External" Id="R031512d02b354fbe" /><Relationship Type="http://schemas.openxmlformats.org/officeDocument/2006/relationships/hyperlink" Target="mailto:as@way262.com.br" TargetMode="External" Id="R1acee9bece60489f" /><Relationship Type="http://schemas.openxmlformats.org/officeDocument/2006/relationships/footer" Target="footer.xml" Id="Rcf17e058d71244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2594238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Reginaldo de Morais</dc:creator>
  <keywords/>
  <dc:description/>
  <lastModifiedBy>Usuário Convidado</lastModifiedBy>
  <revision>11</revision>
  <dcterms:created xsi:type="dcterms:W3CDTF">2025-03-12T13:21:00.0000000Z</dcterms:created>
  <dcterms:modified xsi:type="dcterms:W3CDTF">2026-03-17T18:39:26.8292637Z</dcterms:modified>
</coreProperties>
</file>